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770E2" w14:textId="77777777" w:rsidR="00DB50B3" w:rsidRDefault="00DB50B3" w:rsidP="00DB50B3">
      <w:pPr>
        <w:pStyle w:val="NormalWeb"/>
      </w:pPr>
      <w:r>
        <w:rPr>
          <w:rStyle w:val="Strong"/>
        </w:rPr>
        <w:t>[Your Name]</w:t>
      </w:r>
      <w:r>
        <w:br/>
        <w:t>[Farm Name, if applicable]</w:t>
      </w:r>
      <w:r>
        <w:br/>
        <w:t>[Your Address]</w:t>
      </w:r>
      <w:r>
        <w:br/>
        <w:t>[City, State, Zip]</w:t>
      </w:r>
      <w:r>
        <w:br/>
        <w:t>[Email] | [Phone Number]</w:t>
      </w:r>
    </w:p>
    <w:p w14:paraId="7FB23AC1" w14:textId="77777777" w:rsidR="00DB50B3" w:rsidRDefault="00DB50B3" w:rsidP="00DB50B3">
      <w:pPr>
        <w:pStyle w:val="NormalWeb"/>
      </w:pPr>
      <w:r>
        <w:t>[Date]</w:t>
      </w:r>
    </w:p>
    <w:p w14:paraId="73850834" w14:textId="77777777" w:rsidR="00DB50B3" w:rsidRDefault="00DB50B3" w:rsidP="00DB50B3">
      <w:pPr>
        <w:pStyle w:val="NormalWeb"/>
      </w:pPr>
      <w:r>
        <w:t>Larry Gunderson</w:t>
      </w:r>
      <w:r>
        <w:br/>
        <w:t>Supervisor, Fertilizer Management Unit</w:t>
      </w:r>
      <w:r>
        <w:br/>
        <w:t>Minnesota Department of Agriculture</w:t>
      </w:r>
      <w:r>
        <w:br/>
        <w:t>625 Robert Street North</w:t>
      </w:r>
      <w:r>
        <w:br/>
        <w:t>St. Paul, MN 55155</w:t>
      </w:r>
      <w:r>
        <w:br/>
        <w:t>gpr.mda@state.mn.us</w:t>
      </w:r>
    </w:p>
    <w:p w14:paraId="5198AA1A" w14:textId="77777777" w:rsidR="00DB50B3" w:rsidRDefault="00DB50B3" w:rsidP="00DB50B3">
      <w:pPr>
        <w:pStyle w:val="NormalWeb"/>
      </w:pPr>
      <w:r>
        <w:rPr>
          <w:rStyle w:val="Strong"/>
        </w:rPr>
        <w:t>RE: Public Comment on the Groundwater Protection Rule</w:t>
      </w:r>
    </w:p>
    <w:p w14:paraId="68C280FC" w14:textId="77777777" w:rsidR="00DB50B3" w:rsidRDefault="00DB50B3" w:rsidP="00DB50B3">
      <w:pPr>
        <w:pStyle w:val="NormalWeb"/>
      </w:pPr>
      <w:r>
        <w:t>Dear Mr. Gunderson,</w:t>
      </w:r>
    </w:p>
    <w:p w14:paraId="08DB1FB6" w14:textId="2DEAEEE6" w:rsidR="00DB50B3" w:rsidRDefault="00DB50B3" w:rsidP="00DB50B3">
      <w:pPr>
        <w:pStyle w:val="NormalWeb"/>
      </w:pPr>
      <w:r>
        <w:t xml:space="preserve">My name is </w:t>
      </w:r>
      <w:r w:rsidRPr="00DB50B3">
        <w:rPr>
          <w:b/>
          <w:bCs/>
        </w:rPr>
        <w:t>[Your Name]</w:t>
      </w:r>
      <w:r>
        <w:t xml:space="preserve">, and I farm in </w:t>
      </w:r>
      <w:r w:rsidRPr="00DB50B3">
        <w:rPr>
          <w:b/>
          <w:bCs/>
        </w:rPr>
        <w:t>[Your County]</w:t>
      </w:r>
      <w:r>
        <w:t xml:space="preserve">, Minnesota. </w:t>
      </w:r>
      <w:r w:rsidRPr="00DB50B3">
        <w:rPr>
          <w:b/>
          <w:bCs/>
        </w:rPr>
        <w:t>[Optional brief note about your farm</w:t>
      </w:r>
      <w:r w:rsidR="00201FD8">
        <w:rPr>
          <w:b/>
          <w:bCs/>
        </w:rPr>
        <w:t xml:space="preserve"> (#generation, crops grown, animals raised, etc</w:t>
      </w:r>
      <w:r w:rsidR="00201FD8" w:rsidRPr="00DB50B3">
        <w:rPr>
          <w:b/>
          <w:bCs/>
        </w:rPr>
        <w:t>.</w:t>
      </w:r>
      <w:r w:rsidR="00B5470F">
        <w:rPr>
          <w:b/>
          <w:bCs/>
        </w:rPr>
        <w:t>)</w:t>
      </w:r>
      <w:r w:rsidR="00201FD8">
        <w:t xml:space="preserve"> </w:t>
      </w:r>
      <w:r w:rsidRPr="00DB50B3">
        <w:rPr>
          <w:b/>
          <w:bCs/>
        </w:rPr>
        <w:t>and why protecting Minnesota’s natural resources matters to you</w:t>
      </w:r>
      <w:r w:rsidR="00B5470F">
        <w:rPr>
          <w:b/>
          <w:bCs/>
        </w:rPr>
        <w:t>.]</w:t>
      </w:r>
      <w:r w:rsidR="00811764">
        <w:rPr>
          <w:b/>
          <w:bCs/>
        </w:rPr>
        <w:t xml:space="preserve"> </w:t>
      </w:r>
      <w:r>
        <w:t>I am a member of the Irrigators Association of Minnesota and appreciate the opportunity to comment on the review of the Groundwater Protection Rule (GPR).</w:t>
      </w:r>
    </w:p>
    <w:p w14:paraId="595C4CA0" w14:textId="77777777" w:rsidR="00DB50B3" w:rsidRDefault="00DB50B3" w:rsidP="00DB50B3">
      <w:pPr>
        <w:pStyle w:val="NormalWeb"/>
      </w:pPr>
      <w:r>
        <w:t>Based on my experience, the GPR adequately protects against nitrate contamination from regulated fertilizer practices. Since 2019, it has improved fertilizer timing, limited fall and frozen-soil applications, and encouraged more careful nitrogen management.</w:t>
      </w:r>
    </w:p>
    <w:p w14:paraId="44F48937" w14:textId="77777777" w:rsidR="00DB50B3" w:rsidRDefault="00DB50B3" w:rsidP="00DB50B3">
      <w:pPr>
        <w:pStyle w:val="NormalWeb"/>
      </w:pPr>
      <w:r>
        <w:t xml:space="preserve">On my farm, I use practices such as </w:t>
      </w:r>
      <w:r w:rsidRPr="00DB50B3">
        <w:rPr>
          <w:b/>
          <w:bCs/>
        </w:rPr>
        <w:t>[insert your practices: soil testing, split applications, precision or variable rate technology, irrigation scheduling, cover crops]</w:t>
      </w:r>
      <w:r>
        <w:t xml:space="preserve"> to reduce nitrogen losses while maintaining productivity and protect groundwater.</w:t>
      </w:r>
    </w:p>
    <w:p w14:paraId="7440DCD1" w14:textId="1A730053" w:rsidR="00DB50B3" w:rsidRDefault="00DB50B3" w:rsidP="00DB50B3">
      <w:pPr>
        <w:pStyle w:val="NormalWeb"/>
      </w:pPr>
      <w:r>
        <w:t xml:space="preserve">Nitrate movement depends on soil, depth to groundwater, rainfall, irrigation, and historic land use, and improvements take time to appear. Encouragingly, the MDA’s </w:t>
      </w:r>
      <w:hyperlink r:id="rId4" w:history="1">
        <w:r w:rsidRPr="003E7E72">
          <w:rPr>
            <w:rStyle w:val="Hyperlink"/>
          </w:rPr>
          <w:t>Central Sands Private Well Network</w:t>
        </w:r>
      </w:hyperlink>
      <w:r>
        <w:t xml:space="preserve"> shows a downward nitrate trend, with 98% of wells below the health risk limit in 2024.</w:t>
      </w:r>
    </w:p>
    <w:p w14:paraId="776435F5" w14:textId="77777777" w:rsidR="00DB50B3" w:rsidRDefault="00DB50B3" w:rsidP="00DB50B3">
      <w:pPr>
        <w:pStyle w:val="NormalWeb"/>
      </w:pPr>
      <w:r>
        <w:t>For these reasons, the existing GPR provides an appropriate, science-based framework, and I respectfully ask the MDA to continue implementing the current rule rather than adding broad new restrictions.</w:t>
      </w:r>
    </w:p>
    <w:p w14:paraId="5A76F7E8" w14:textId="77777777" w:rsidR="00DB50B3" w:rsidRDefault="00DB50B3" w:rsidP="00DB50B3">
      <w:pPr>
        <w:pStyle w:val="NormalWeb"/>
      </w:pPr>
      <w:r>
        <w:t>Thank you for considering my comments.</w:t>
      </w:r>
    </w:p>
    <w:p w14:paraId="21115B85" w14:textId="77777777" w:rsidR="00DB50B3" w:rsidRDefault="00DB50B3" w:rsidP="00DB50B3">
      <w:pPr>
        <w:pStyle w:val="NormalWeb"/>
      </w:pPr>
      <w:r>
        <w:t>Sincerely,</w:t>
      </w:r>
    </w:p>
    <w:p w14:paraId="31F0C7CC" w14:textId="77777777" w:rsidR="00DB50B3" w:rsidRDefault="00DB50B3" w:rsidP="00DB50B3">
      <w:pPr>
        <w:pStyle w:val="NormalWeb"/>
      </w:pPr>
      <w:r>
        <w:t>[Your Signature]</w:t>
      </w:r>
      <w:r>
        <w:br/>
        <w:t>[Your Printed Name]</w:t>
      </w:r>
      <w:r>
        <w:br/>
        <w:t>[Your County]</w:t>
      </w:r>
      <w:r>
        <w:br/>
        <w:t>IAM Member</w:t>
      </w:r>
    </w:p>
    <w:p w14:paraId="70B8A6C6" w14:textId="77777777" w:rsidR="00DD4063" w:rsidRDefault="00DD4063"/>
    <w:sectPr w:rsidR="00DD4063" w:rsidSect="00DB50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B3"/>
    <w:rsid w:val="00201FD8"/>
    <w:rsid w:val="003E7E72"/>
    <w:rsid w:val="003F406F"/>
    <w:rsid w:val="00811764"/>
    <w:rsid w:val="00B5470F"/>
    <w:rsid w:val="00DB50B3"/>
    <w:rsid w:val="00DD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B726A"/>
  <w15:chartTrackingRefBased/>
  <w15:docId w15:val="{C3222139-8BB0-4F6D-A8F7-8DFD7EA6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5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50B3"/>
    <w:rPr>
      <w:b/>
      <w:bCs/>
    </w:rPr>
  </w:style>
  <w:style w:type="character" w:styleId="Hyperlink">
    <w:name w:val="Hyperlink"/>
    <w:basedOn w:val="DefaultParagraphFont"/>
    <w:uiPriority w:val="99"/>
    <w:unhideWhenUsed/>
    <w:rsid w:val="003E7E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E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2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1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6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41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29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da.state.mn.us/central-sands-private-well-networ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Grunewald, Tyler B</dc:creator>
  <cp:keywords/>
  <dc:description/>
  <cp:lastModifiedBy>Grunewald, Tyler B</cp:lastModifiedBy>
  <cp:revision>6</cp:revision>
  <dcterms:created xsi:type="dcterms:W3CDTF">2026-01-29T16:52:00Z</dcterms:created>
  <dcterms:modified xsi:type="dcterms:W3CDTF">2026-01-30T14:22:00Z</dcterms:modified>
</cp:coreProperties>
</file>